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CD5" w:rsidRPr="00B25CD5" w:rsidRDefault="00B25CD5" w:rsidP="00B25CD5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>
        <w:rPr>
          <w:rFonts w:ascii="Arial" w:hAnsi="Arial" w:cs="Arial"/>
          <w:iCs/>
        </w:rPr>
        <w:t>Письмо</w:t>
      </w:r>
      <w:r w:rsidRPr="00B25CD5">
        <w:rPr>
          <w:rFonts w:ascii="Arial" w:hAnsi="Arial" w:cs="Arial"/>
          <w:iCs/>
        </w:rPr>
        <w:t xml:space="preserve"> ФНС России от 27.01.2020 N СА-4-7/1129@</w:t>
      </w:r>
    </w:p>
    <w:p w:rsidR="00B25CD5" w:rsidRPr="00DE6BE4" w:rsidRDefault="00B25CD5" w:rsidP="00B25CD5">
      <w:pPr>
        <w:rPr>
          <w:rFonts w:ascii="Arial" w:hAnsi="Arial" w:cs="Arial"/>
          <w:i/>
        </w:rPr>
      </w:pPr>
    </w:p>
    <w:p w:rsidR="00B25CD5" w:rsidRPr="00D84FD9" w:rsidRDefault="00B25CD5" w:rsidP="00B25CD5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 xml:space="preserve">ФНС направила для использования в работе обзор правовых позиций КС и </w:t>
      </w:r>
      <w:proofErr w:type="gramStart"/>
      <w:r w:rsidRPr="00D84FD9">
        <w:rPr>
          <w:rFonts w:ascii="Arial" w:eastAsia="Calibri" w:hAnsi="Arial" w:cs="Arial"/>
        </w:rPr>
        <w:t>ВС</w:t>
      </w:r>
      <w:proofErr w:type="gramEnd"/>
      <w:r w:rsidRPr="00D84FD9">
        <w:rPr>
          <w:rFonts w:ascii="Arial" w:eastAsia="Calibri" w:hAnsi="Arial" w:cs="Arial"/>
        </w:rPr>
        <w:t xml:space="preserve"> РФ по вопросам: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возврата переплаты по страховым взносам;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вычета НДС по счетам-фактурам продавца-банкрота;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вычета НДС при расчете налога на имущество;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исчисления НДС при взыскании неотработанного аванса;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погашения долга по налогам и сборам;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вычета НДС по рекламным материалам от поставщика;</w:t>
      </w:r>
    </w:p>
    <w:p w:rsidR="00B25CD5" w:rsidRPr="00D84FD9" w:rsidRDefault="00B25CD5" w:rsidP="00B25CD5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  <w:r w:rsidRPr="00D84FD9">
        <w:rPr>
          <w:rFonts w:ascii="Arial" w:eastAsia="Calibri" w:hAnsi="Arial" w:cs="Arial"/>
        </w:rPr>
        <w:t>возврата налоговой переплаты и др.</w:t>
      </w:r>
    </w:p>
    <w:p w:rsidR="00586927" w:rsidRDefault="00586927"/>
    <w:p w:rsidR="00B25CD5" w:rsidRPr="00B25CD5" w:rsidRDefault="00B25CD5" w:rsidP="00B25CD5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B25CD5">
        <w:rPr>
          <w:rFonts w:ascii="Arial" w:hAnsi="Arial" w:cs="Arial"/>
          <w:iCs/>
        </w:rPr>
        <w:t>Приказ ФНС России от 20.12.2019 N ММВ-7-9/645@</w:t>
      </w:r>
    </w:p>
    <w:p w:rsidR="00B25CD5" w:rsidRPr="00DE6BE4" w:rsidRDefault="00B25CD5" w:rsidP="00B25CD5">
      <w:pPr>
        <w:rPr>
          <w:rFonts w:ascii="Arial" w:hAnsi="Arial" w:cs="Arial"/>
          <w:i/>
        </w:rPr>
      </w:pPr>
    </w:p>
    <w:p w:rsidR="00B25CD5" w:rsidRPr="004D4FB9" w:rsidRDefault="00B25CD5" w:rsidP="00B25CD5">
      <w:pPr>
        <w:shd w:val="clear" w:color="auto" w:fill="FFFFFF"/>
        <w:spacing w:after="120"/>
        <w:jc w:val="both"/>
        <w:textAlignment w:val="baseline"/>
        <w:rPr>
          <w:rFonts w:ascii="Arial" w:eastAsia="Calibri" w:hAnsi="Arial" w:cs="Arial"/>
        </w:rPr>
      </w:pPr>
      <w:r w:rsidRPr="004D4FB9">
        <w:rPr>
          <w:rFonts w:ascii="Arial" w:eastAsia="Calibri" w:hAnsi="Arial" w:cs="Arial"/>
        </w:rPr>
        <w:t>Утверждена форма жалобы и апелляционной жалобы на акты, действия и бездействие налоговиков. Установлены также порядок заполнения формы, форматы и порядок представления в электронном виде.</w:t>
      </w:r>
    </w:p>
    <w:p w:rsidR="00B25CD5" w:rsidRPr="004D4FB9" w:rsidRDefault="00B25CD5" w:rsidP="00B25CD5">
      <w:pPr>
        <w:shd w:val="clear" w:color="auto" w:fill="FFFFFF"/>
        <w:spacing w:after="120"/>
        <w:jc w:val="both"/>
        <w:textAlignment w:val="baseline"/>
        <w:rPr>
          <w:rFonts w:ascii="Arial" w:eastAsia="Calibri" w:hAnsi="Arial" w:cs="Arial"/>
        </w:rPr>
      </w:pPr>
      <w:r w:rsidRPr="004D4FB9">
        <w:rPr>
          <w:rFonts w:ascii="Arial" w:eastAsia="Calibri" w:hAnsi="Arial" w:cs="Arial"/>
        </w:rPr>
        <w:t>Обжаловать можно решение по проверке, налоговое уведомление, требование об уплате и иные документы или действия (бездействие) должностных лиц. Для каждого предмета обжалования предусмотрен свой код.</w:t>
      </w:r>
    </w:p>
    <w:p w:rsidR="00B25CD5" w:rsidRPr="004D4FB9" w:rsidRDefault="00B25CD5" w:rsidP="00B25CD5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</w:rPr>
      </w:pPr>
      <w:r w:rsidRPr="004D4FB9">
        <w:rPr>
          <w:rFonts w:ascii="Arial" w:eastAsia="Calibri" w:hAnsi="Arial" w:cs="Arial"/>
        </w:rPr>
        <w:t>Приказ вступит в силу 30.04.2020.</w:t>
      </w:r>
    </w:p>
    <w:p w:rsidR="00B25CD5" w:rsidRDefault="00B25CD5"/>
    <w:sectPr w:rsidR="00B25CD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06B"/>
    <w:multiLevelType w:val="hybridMultilevel"/>
    <w:tmpl w:val="7A70994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CD5"/>
    <w:rsid w:val="002A41D3"/>
    <w:rsid w:val="003D21AD"/>
    <w:rsid w:val="003F2B6D"/>
    <w:rsid w:val="004236C3"/>
    <w:rsid w:val="00586927"/>
    <w:rsid w:val="00613166"/>
    <w:rsid w:val="0092198A"/>
    <w:rsid w:val="009C4745"/>
    <w:rsid w:val="00A00CF4"/>
    <w:rsid w:val="00AF5D9B"/>
    <w:rsid w:val="00B25CD5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5CD5"/>
    <w:rPr>
      <w:color w:val="0000FF"/>
      <w:u w:val="single"/>
    </w:rPr>
  </w:style>
  <w:style w:type="paragraph" w:customStyle="1" w:styleId="a4">
    <w:name w:val="Приказ позволит"/>
    <w:basedOn w:val="a"/>
    <w:rsid w:val="00B25CD5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2020-02-06T12:33:00Z</dcterms:created>
  <dcterms:modified xsi:type="dcterms:W3CDTF">2020-02-06T12:34:00Z</dcterms:modified>
</cp:coreProperties>
</file>